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D4" w:rsidRPr="001745D4" w:rsidRDefault="001745D4" w:rsidP="00EC2C6B">
      <w:pPr>
        <w:pStyle w:val="Liststycke"/>
        <w:rPr>
          <w:lang w:eastAsia="sv-SE"/>
        </w:rPr>
      </w:pPr>
      <w:r w:rsidRPr="001745D4">
        <w:rPr>
          <w:b/>
          <w:lang w:eastAsia="sv-SE"/>
        </w:rPr>
        <w:t>PS – Prehospital sjukvårdsledning</w:t>
      </w:r>
      <w:r>
        <w:rPr>
          <w:lang w:eastAsia="sv-SE"/>
        </w:rPr>
        <w:t xml:space="preserve"> är ett försvenskat koncept av </w:t>
      </w:r>
      <w:r w:rsidRPr="001745D4">
        <w:rPr>
          <w:b/>
          <w:lang w:eastAsia="sv-SE"/>
        </w:rPr>
        <w:t>MIMMS – Major Incident Management and Support</w:t>
      </w:r>
      <w:r>
        <w:rPr>
          <w:b/>
          <w:lang w:eastAsia="sv-SE"/>
        </w:rPr>
        <w:t xml:space="preserve">. </w:t>
      </w:r>
      <w:r>
        <w:rPr>
          <w:lang w:eastAsia="sv-SE"/>
        </w:rPr>
        <w:t>MIMMS används internationellt, civilt som militärt i samband med större olyckor och katastrofer. Sverige går mer och mer över till PS – ta reda på vad som gäller där du arbetar. Grunden är densamma och det går bra att arbeta sida vid sida oavsett utbildning. Föreläsningen kommer att vara en introduktion till dessa utbildningar.</w:t>
      </w:r>
    </w:p>
    <w:p w:rsidR="00425C51" w:rsidRDefault="00425C51" w:rsidP="00425C51">
      <w:pPr>
        <w:spacing w:after="150" w:line="600" w:lineRule="atLeast"/>
        <w:outlineLvl w:val="1"/>
        <w:rPr>
          <w:rFonts w:ascii="Georgia" w:eastAsia="Times New Roman" w:hAnsi="Georgia" w:cs="Arial"/>
          <w:color w:val="444444"/>
          <w:sz w:val="34"/>
          <w:szCs w:val="34"/>
          <w:lang w:eastAsia="sv-SE"/>
        </w:rPr>
      </w:pPr>
      <w:r w:rsidRPr="00425C51">
        <w:rPr>
          <w:rFonts w:ascii="Georgia" w:eastAsia="Times New Roman" w:hAnsi="Georgia" w:cs="Arial"/>
          <w:noProof/>
          <w:color w:val="444444"/>
          <w:sz w:val="34"/>
          <w:szCs w:val="34"/>
          <w:lang w:eastAsia="sv-SE"/>
        </w:rPr>
        <mc:AlternateContent>
          <mc:Choice Requires="wps">
            <w:drawing>
              <wp:anchor distT="45720" distB="45720" distL="114300" distR="114300" simplePos="0" relativeHeight="251659264" behindDoc="0" locked="0" layoutInCell="1" allowOverlap="1">
                <wp:simplePos x="0" y="0"/>
                <wp:positionH relativeFrom="column">
                  <wp:posOffset>1938655</wp:posOffset>
                </wp:positionH>
                <wp:positionV relativeFrom="paragraph">
                  <wp:posOffset>62230</wp:posOffset>
                </wp:positionV>
                <wp:extent cx="3486150" cy="22764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276475"/>
                        </a:xfrm>
                        <a:prstGeom prst="rect">
                          <a:avLst/>
                        </a:prstGeom>
                        <a:solidFill>
                          <a:srgbClr val="FFFFFF"/>
                        </a:solidFill>
                        <a:ln w="9525">
                          <a:solidFill>
                            <a:srgbClr val="000000"/>
                          </a:solidFill>
                          <a:miter lim="800000"/>
                          <a:headEnd/>
                          <a:tailEnd/>
                        </a:ln>
                      </wps:spPr>
                      <wps:txbx>
                        <w:txbxContent>
                          <w:p w:rsidR="00425C51" w:rsidRPr="00425C51" w:rsidRDefault="00425C51" w:rsidP="00425C51">
                            <w:pPr>
                              <w:spacing w:after="150" w:line="600" w:lineRule="atLeast"/>
                              <w:outlineLvl w:val="1"/>
                              <w:rPr>
                                <w:rFonts w:ascii="Georgia" w:eastAsia="Times New Roman" w:hAnsi="Georgia" w:cs="Arial"/>
                                <w:color w:val="444444"/>
                                <w:sz w:val="24"/>
                                <w:szCs w:val="24"/>
                                <w:lang w:eastAsia="sv-SE"/>
                              </w:rPr>
                            </w:pPr>
                            <w:r w:rsidRPr="00425C51">
                              <w:rPr>
                                <w:rFonts w:ascii="Georgia" w:eastAsia="Times New Roman" w:hAnsi="Georgia" w:cs="Arial"/>
                                <w:color w:val="444444"/>
                                <w:sz w:val="24"/>
                                <w:szCs w:val="24"/>
                                <w:lang w:eastAsia="sv-SE"/>
                              </w:rPr>
                              <w:t>Sjukvårdsledning vid olycka och katastrof</w:t>
                            </w:r>
                          </w:p>
                          <w:p w:rsidR="00425C51" w:rsidRPr="00C05045" w:rsidRDefault="00425C51" w:rsidP="00425C51">
                            <w:pPr>
                              <w:rPr>
                                <w:sz w:val="20"/>
                                <w:szCs w:val="20"/>
                                <w:lang w:eastAsia="sv-SE"/>
                              </w:rPr>
                            </w:pPr>
                            <w:r w:rsidRPr="00C05045">
                              <w:rPr>
                                <w:sz w:val="20"/>
                                <w:szCs w:val="20"/>
                                <w:lang w:eastAsia="sv-SE"/>
                              </w:rPr>
                              <w:t>En viktig del inom katastrofmedicin är att vid en olycka eller katastrof alltid etablera en sjukvårdsledning. Denna bok beskriver innehållet i Socialstyrelsens föreskrifter och allmänna råd och hur dessa bör tillämpas praktiskt vid upprättande av en sjukvårdsledning både i ett skadeområde, på regional nivå och på sjukhus vid olycka och katastrof.</w:t>
                            </w:r>
                            <w:r w:rsidRPr="00C05045">
                              <w:rPr>
                                <w:sz w:val="20"/>
                                <w:szCs w:val="20"/>
                                <w:lang w:eastAsia="sv-SE"/>
                              </w:rPr>
                              <w:br/>
                            </w:r>
                            <w:r w:rsidRPr="00C05045">
                              <w:rPr>
                                <w:sz w:val="20"/>
                                <w:szCs w:val="20"/>
                                <w:lang w:eastAsia="sv-SE"/>
                              </w:rPr>
                              <w:br/>
                              <w:t>Boken utkom i februari 2006 på Studentlitteratur.</w:t>
                            </w:r>
                            <w:r w:rsidRPr="00C05045">
                              <w:rPr>
                                <w:sz w:val="20"/>
                                <w:szCs w:val="20"/>
                                <w:lang w:eastAsia="sv-SE"/>
                              </w:rPr>
                              <w:br/>
                              <w:t>ISBN: 9789144039053</w:t>
                            </w:r>
                          </w:p>
                          <w:p w:rsidR="00425C51" w:rsidRPr="00C05045" w:rsidRDefault="00425C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52.65pt;margin-top:4.9pt;width:274.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">
                <v:textbox>
                  <w:txbxContent>
                    <w:p w:rsidR="00425C51" w:rsidRPr="00425C51" w:rsidRDefault="00425C51" w:rsidP="00425C51">
                      <w:pPr>
                        <w:spacing w:after="150" w:line="600" w:lineRule="atLeast"/>
                        <w:outlineLvl w:val="1"/>
                        <w:rPr>
                          <w:rFonts w:ascii="Georgia" w:eastAsia="Times New Roman" w:hAnsi="Georgia" w:cs="Arial"/>
                          <w:color w:val="444444"/>
                          <w:sz w:val="24"/>
                          <w:szCs w:val="24"/>
                          <w:lang w:eastAsia="sv-SE"/>
                        </w:rPr>
                      </w:pPr>
                      <w:r w:rsidRPr="00425C51">
                        <w:rPr>
                          <w:rFonts w:ascii="Georgia" w:eastAsia="Times New Roman" w:hAnsi="Georgia" w:cs="Arial"/>
                          <w:color w:val="444444"/>
                          <w:sz w:val="24"/>
                          <w:szCs w:val="24"/>
                          <w:lang w:eastAsia="sv-SE"/>
                        </w:rPr>
                        <w:t>Sjukvårdsledning vid olycka och katastrof</w:t>
                      </w:r>
                    </w:p>
                    <w:p w:rsidR="00425C51" w:rsidRPr="00C05045" w:rsidRDefault="00425C51" w:rsidP="00425C51">
                      <w:pPr>
                        <w:rPr>
                          <w:sz w:val="20"/>
                          <w:szCs w:val="20"/>
                          <w:lang w:eastAsia="sv-SE"/>
                        </w:rPr>
                      </w:pPr>
                      <w:r w:rsidRPr="00C05045">
                        <w:rPr>
                          <w:sz w:val="20"/>
                          <w:szCs w:val="20"/>
                          <w:lang w:eastAsia="sv-SE"/>
                        </w:rPr>
                        <w:t>En viktig del inom katastrofmedicin är att vid en olycka eller katastrof alltid etablera en sjukvårdsledning. Denna bok beskriver innehållet i Socialstyrelsens föreskrifter och allmänna råd och hur dessa bör tillämpas praktiskt vid upprättande av en sjukvårdsledning både i ett skadeområde, på regional nivå och på sjukhus vid olycka och katastrof.</w:t>
                      </w:r>
                      <w:r w:rsidRPr="00C05045">
                        <w:rPr>
                          <w:sz w:val="20"/>
                          <w:szCs w:val="20"/>
                          <w:lang w:eastAsia="sv-SE"/>
                        </w:rPr>
                        <w:br/>
                      </w:r>
                      <w:r w:rsidRPr="00C05045">
                        <w:rPr>
                          <w:sz w:val="20"/>
                          <w:szCs w:val="20"/>
                          <w:lang w:eastAsia="sv-SE"/>
                        </w:rPr>
                        <w:br/>
                        <w:t>Boken utkom i februari 2006 på Studentlitteratur.</w:t>
                      </w:r>
                      <w:r w:rsidRPr="00C05045">
                        <w:rPr>
                          <w:sz w:val="20"/>
                          <w:szCs w:val="20"/>
                          <w:lang w:eastAsia="sv-SE"/>
                        </w:rPr>
                        <w:br/>
                        <w:t>ISBN: 9789144039053</w:t>
                      </w:r>
                    </w:p>
                    <w:p w:rsidR="00425C51" w:rsidRPr="00C05045" w:rsidRDefault="00425C51">
                      <w:pPr>
                        <w:rPr>
                          <w:sz w:val="20"/>
                          <w:szCs w:val="20"/>
                        </w:rPr>
                      </w:pPr>
                    </w:p>
                  </w:txbxContent>
                </v:textbox>
                <w10:wrap type="square"/>
              </v:shape>
            </w:pict>
          </mc:Fallback>
        </mc:AlternateContent>
      </w:r>
      <w:r>
        <w:rPr>
          <w:rFonts w:ascii="Georgia" w:eastAsia="Times New Roman" w:hAnsi="Georgia" w:cs="Arial"/>
          <w:noProof/>
          <w:color w:val="444444"/>
          <w:sz w:val="34"/>
          <w:szCs w:val="34"/>
          <w:lang w:eastAsia="sv-SE"/>
        </w:rPr>
        <w:drawing>
          <wp:inline distT="0" distB="0" distL="0" distR="0">
            <wp:extent cx="1647825" cy="2381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_sjvledning_web.jpg"/>
                    <pic:cNvPicPr/>
                  </pic:nvPicPr>
                  <pic:blipFill>
                    <a:blip r:embed="rId4">
                      <a:extLst>
                        <a:ext uri="{28A0092B-C50C-407E-A947-70E740481C1C}">
                          <a14:useLocalDpi xmlns:a14="http://schemas.microsoft.com/office/drawing/2010/main" val="0"/>
                        </a:ext>
                      </a:extLst>
                    </a:blip>
                    <a:stretch>
                      <a:fillRect/>
                    </a:stretch>
                  </pic:blipFill>
                  <pic:spPr>
                    <a:xfrm>
                      <a:off x="0" y="0"/>
                      <a:ext cx="1647825" cy="2381250"/>
                    </a:xfrm>
                    <a:prstGeom prst="rect">
                      <a:avLst/>
                    </a:prstGeom>
                  </pic:spPr>
                </pic:pic>
              </a:graphicData>
            </a:graphic>
          </wp:inline>
        </w:drawing>
      </w:r>
    </w:p>
    <w:p w:rsidR="00425C51" w:rsidRDefault="00C05045" w:rsidP="00425C51">
      <w:pPr>
        <w:rPr>
          <w:rFonts w:ascii="Arial" w:eastAsia="Times New Roman" w:hAnsi="Arial" w:cs="Arial"/>
          <w:color w:val="444444"/>
          <w:sz w:val="21"/>
          <w:szCs w:val="21"/>
          <w:lang w:eastAsia="sv-SE"/>
        </w:rPr>
      </w:pPr>
      <w:r w:rsidRPr="00C05045">
        <w:rPr>
          <w:rFonts w:ascii="Arial" w:eastAsia="Times New Roman" w:hAnsi="Arial" w:cs="Arial"/>
          <w:noProof/>
          <w:color w:val="444444"/>
          <w:sz w:val="21"/>
          <w:szCs w:val="21"/>
          <w:lang w:eastAsia="sv-SE"/>
        </w:rPr>
        <mc:AlternateContent>
          <mc:Choice Requires="wps">
            <w:drawing>
              <wp:anchor distT="45720" distB="45720" distL="114300" distR="114300" simplePos="0" relativeHeight="251661312" behindDoc="0" locked="0" layoutInCell="1" allowOverlap="1">
                <wp:simplePos x="0" y="0"/>
                <wp:positionH relativeFrom="column">
                  <wp:posOffset>1957705</wp:posOffset>
                </wp:positionH>
                <wp:positionV relativeFrom="paragraph">
                  <wp:posOffset>5080</wp:posOffset>
                </wp:positionV>
                <wp:extent cx="3476625" cy="2057400"/>
                <wp:effectExtent l="0" t="0" r="28575" b="1905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057400"/>
                        </a:xfrm>
                        <a:prstGeom prst="rect">
                          <a:avLst/>
                        </a:prstGeom>
                        <a:solidFill>
                          <a:srgbClr val="FFFFFF"/>
                        </a:solidFill>
                        <a:ln w="9525">
                          <a:solidFill>
                            <a:srgbClr val="000000"/>
                          </a:solidFill>
                          <a:miter lim="800000"/>
                          <a:headEnd/>
                          <a:tailEnd/>
                        </a:ln>
                      </wps:spPr>
                      <wps:txbx>
                        <w:txbxContent>
                          <w:p w:rsidR="00C05045" w:rsidRPr="00425C51" w:rsidRDefault="00C05045" w:rsidP="00C05045">
                            <w:pPr>
                              <w:shd w:val="clear" w:color="auto" w:fill="FFFFFF"/>
                              <w:spacing w:before="480" w:after="135" w:line="264" w:lineRule="auto"/>
                              <w:outlineLvl w:val="3"/>
                              <w:rPr>
                                <w:rFonts w:ascii="Georgia" w:eastAsia="Times New Roman" w:hAnsi="Georgia" w:cs="Arial"/>
                                <w:bCs/>
                                <w:color w:val="222222"/>
                                <w:sz w:val="24"/>
                                <w:szCs w:val="24"/>
                                <w:lang w:eastAsia="sv-SE"/>
                              </w:rPr>
                            </w:pPr>
                            <w:r w:rsidRPr="00425C51">
                              <w:rPr>
                                <w:rFonts w:ascii="Georgia" w:eastAsia="Times New Roman" w:hAnsi="Georgia" w:cs="Arial"/>
                                <w:bCs/>
                                <w:color w:val="222222"/>
                                <w:sz w:val="24"/>
                                <w:szCs w:val="24"/>
                                <w:lang w:eastAsia="sv-SE"/>
                              </w:rPr>
                              <w:t>MIMMS - på svenska</w:t>
                            </w:r>
                          </w:p>
                          <w:p w:rsidR="00C05045" w:rsidRPr="00C05045" w:rsidRDefault="00C05045" w:rsidP="00C05045">
                            <w:pPr>
                              <w:rPr>
                                <w:rStyle w:val="Diskretreferens"/>
                                <w:sz w:val="16"/>
                                <w:szCs w:val="16"/>
                                <w:lang w:eastAsia="sv-SE"/>
                              </w:rPr>
                            </w:pPr>
                            <w:r w:rsidRPr="00C05045">
                              <w:rPr>
                                <w:rStyle w:val="Diskretreferens"/>
                                <w:sz w:val="16"/>
                                <w:szCs w:val="16"/>
                                <w:lang w:eastAsia="sv-SE"/>
                              </w:rPr>
                              <w:t>Praktisk ledning av sjukvård vid en större skadehändelse</w:t>
                            </w:r>
                          </w:p>
                          <w:p w:rsidR="00C05045" w:rsidRPr="00C05045" w:rsidRDefault="00C05045" w:rsidP="00C05045">
                            <w:pPr>
                              <w:rPr>
                                <w:rStyle w:val="Diskretreferens"/>
                                <w:sz w:val="16"/>
                                <w:szCs w:val="16"/>
                                <w:lang w:eastAsia="sv-SE"/>
                              </w:rPr>
                            </w:pPr>
                            <w:r w:rsidRPr="00C05045">
                              <w:rPr>
                                <w:rStyle w:val="Diskretreferens"/>
                                <w:sz w:val="16"/>
                                <w:szCs w:val="16"/>
                                <w:lang w:eastAsia="sv-SE"/>
                              </w:rPr>
                              <w:t>Boken presenterar ett metodiskt och strukturerat sätt att leda och orga</w:t>
                            </w:r>
                            <w:r w:rsidRPr="00C05045">
                              <w:rPr>
                                <w:rStyle w:val="Diskretreferens"/>
                                <w:sz w:val="16"/>
                                <w:szCs w:val="16"/>
                                <w:lang w:eastAsia="sv-SE"/>
                              </w:rPr>
                              <w:softHyphen/>
                              <w:t xml:space="preserve">nisera arbetet på en skadeplats i samband med en allvarlig händelse. Principer för prioritering av arbetsuppgifter, säkerhetsmedvetande, rapportering och </w:t>
                            </w:r>
                            <w:proofErr w:type="spellStart"/>
                            <w:r w:rsidRPr="00C05045">
                              <w:rPr>
                                <w:rStyle w:val="Diskretreferens"/>
                                <w:sz w:val="16"/>
                                <w:szCs w:val="16"/>
                                <w:lang w:eastAsia="sv-SE"/>
                              </w:rPr>
                              <w:t>triage</w:t>
                            </w:r>
                            <w:proofErr w:type="spellEnd"/>
                            <w:r w:rsidRPr="00C05045">
                              <w:rPr>
                                <w:rStyle w:val="Diskretreferens"/>
                                <w:sz w:val="16"/>
                                <w:szCs w:val="16"/>
                                <w:lang w:eastAsia="sv-SE"/>
                              </w:rPr>
                              <w:t xml:space="preserve"> presenteras på ett enkelt och enhetligt sätt.</w:t>
                            </w:r>
                          </w:p>
                          <w:p w:rsidR="00C05045" w:rsidRPr="00C05045" w:rsidRDefault="00C05045" w:rsidP="00C05045">
                            <w:pPr>
                              <w:rPr>
                                <w:rStyle w:val="Diskretreferens"/>
                                <w:sz w:val="16"/>
                                <w:szCs w:val="16"/>
                                <w:lang w:eastAsia="sv-SE"/>
                              </w:rPr>
                            </w:pPr>
                            <w:proofErr w:type="spellStart"/>
                            <w:r w:rsidRPr="00C05045">
                              <w:rPr>
                                <w:rStyle w:val="Diskretreferens"/>
                                <w:sz w:val="16"/>
                                <w:szCs w:val="16"/>
                                <w:lang w:eastAsia="sv-SE"/>
                              </w:rPr>
                              <w:t>Revisionsår</w:t>
                            </w:r>
                            <w:proofErr w:type="spellEnd"/>
                            <w:r w:rsidRPr="00C05045">
                              <w:rPr>
                                <w:rStyle w:val="Diskretreferens"/>
                                <w:sz w:val="16"/>
                                <w:szCs w:val="16"/>
                                <w:lang w:eastAsia="sv-SE"/>
                              </w:rPr>
                              <w:t>:</w:t>
                            </w:r>
                            <w:r w:rsidRPr="00C05045">
                              <w:rPr>
                                <w:rStyle w:val="Diskretreferens"/>
                                <w:sz w:val="16"/>
                                <w:szCs w:val="16"/>
                              </w:rPr>
                              <w:t xml:space="preserve"> </w:t>
                            </w:r>
                            <w:proofErr w:type="gramStart"/>
                            <w:r w:rsidRPr="00C05045">
                              <w:rPr>
                                <w:rStyle w:val="Diskretreferens"/>
                                <w:sz w:val="16"/>
                                <w:szCs w:val="16"/>
                              </w:rPr>
                              <w:t xml:space="preserve">2004  </w:t>
                            </w:r>
                            <w:r w:rsidRPr="00C05045">
                              <w:rPr>
                                <w:rStyle w:val="Diskretreferens"/>
                                <w:sz w:val="16"/>
                                <w:szCs w:val="16"/>
                                <w:lang w:eastAsia="sv-SE"/>
                              </w:rPr>
                              <w:t>Utgivningsår</w:t>
                            </w:r>
                            <w:proofErr w:type="gramEnd"/>
                            <w:r w:rsidRPr="00C05045">
                              <w:rPr>
                                <w:rStyle w:val="Diskretreferens"/>
                                <w:sz w:val="16"/>
                                <w:szCs w:val="16"/>
                                <w:lang w:eastAsia="sv-SE"/>
                              </w:rPr>
                              <w:t>:</w:t>
                            </w:r>
                            <w:r w:rsidRPr="00C05045">
                              <w:rPr>
                                <w:rStyle w:val="Diskretreferens"/>
                                <w:sz w:val="16"/>
                                <w:szCs w:val="16"/>
                              </w:rPr>
                              <w:t xml:space="preserve">  </w:t>
                            </w:r>
                            <w:r w:rsidRPr="00C05045">
                              <w:rPr>
                                <w:rStyle w:val="Diskretreferens"/>
                                <w:sz w:val="16"/>
                                <w:szCs w:val="16"/>
                                <w:lang w:eastAsia="sv-SE"/>
                              </w:rPr>
                              <w:t>2004</w:t>
                            </w:r>
                          </w:p>
                          <w:p w:rsidR="00C05045" w:rsidRPr="00C05045" w:rsidRDefault="00C05045" w:rsidP="00C05045">
                            <w:pPr>
                              <w:rPr>
                                <w:rStyle w:val="Diskretreferens"/>
                                <w:sz w:val="16"/>
                                <w:szCs w:val="16"/>
                              </w:rPr>
                            </w:pPr>
                            <w:r w:rsidRPr="00C05045">
                              <w:rPr>
                                <w:rStyle w:val="Diskretreferens"/>
                                <w:sz w:val="16"/>
                                <w:szCs w:val="16"/>
                              </w:rPr>
                              <w:t xml:space="preserve">Översättare; Per </w:t>
                            </w:r>
                            <w:proofErr w:type="spellStart"/>
                            <w:r w:rsidRPr="00C05045">
                              <w:rPr>
                                <w:rStyle w:val="Diskretreferens"/>
                                <w:sz w:val="16"/>
                                <w:szCs w:val="16"/>
                              </w:rPr>
                              <w:t>Örtenwall</w:t>
                            </w:r>
                            <w:proofErr w:type="spellEnd"/>
                          </w:p>
                          <w:p w:rsidR="00C05045" w:rsidRPr="00C05045" w:rsidRDefault="00C0504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15pt;margin-top:.4pt;width:273.75pt;height:1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wlJgIAAEw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">
                <v:textbox>
                  <w:txbxContent>
                    <w:p w:rsidR="00C05045" w:rsidRPr="00425C51" w:rsidRDefault="00C05045" w:rsidP="00C05045">
                      <w:pPr>
                        <w:shd w:val="clear" w:color="auto" w:fill="FFFFFF"/>
                        <w:spacing w:before="480" w:after="135" w:line="264" w:lineRule="auto"/>
                        <w:outlineLvl w:val="3"/>
                        <w:rPr>
                          <w:rFonts w:ascii="Georgia" w:eastAsia="Times New Roman" w:hAnsi="Georgia" w:cs="Arial"/>
                          <w:bCs/>
                          <w:color w:val="222222"/>
                          <w:sz w:val="24"/>
                          <w:szCs w:val="24"/>
                          <w:lang w:eastAsia="sv-SE"/>
                        </w:rPr>
                      </w:pPr>
                      <w:r w:rsidRPr="00425C51">
                        <w:rPr>
                          <w:rFonts w:ascii="Georgia" w:eastAsia="Times New Roman" w:hAnsi="Georgia" w:cs="Arial"/>
                          <w:bCs/>
                          <w:color w:val="222222"/>
                          <w:sz w:val="24"/>
                          <w:szCs w:val="24"/>
                          <w:lang w:eastAsia="sv-SE"/>
                        </w:rPr>
                        <w:t>MIMMS - på svenska</w:t>
                      </w:r>
                    </w:p>
                    <w:p w:rsidR="00C05045" w:rsidRPr="00C05045" w:rsidRDefault="00C05045" w:rsidP="00C05045">
                      <w:pPr>
                        <w:rPr>
                          <w:rStyle w:val="Diskretreferens"/>
                          <w:sz w:val="16"/>
                          <w:szCs w:val="16"/>
                          <w:lang w:eastAsia="sv-SE"/>
                        </w:rPr>
                      </w:pPr>
                      <w:r w:rsidRPr="00C05045">
                        <w:rPr>
                          <w:rStyle w:val="Diskretreferens"/>
                          <w:sz w:val="16"/>
                          <w:szCs w:val="16"/>
                          <w:lang w:eastAsia="sv-SE"/>
                        </w:rPr>
                        <w:t>Praktisk ledning av sjukvård vid en större skadehändelse</w:t>
                      </w:r>
                    </w:p>
                    <w:p w:rsidR="00C05045" w:rsidRPr="00C05045" w:rsidRDefault="00C05045" w:rsidP="00C05045">
                      <w:pPr>
                        <w:rPr>
                          <w:rStyle w:val="Diskretreferens"/>
                          <w:sz w:val="16"/>
                          <w:szCs w:val="16"/>
                          <w:lang w:eastAsia="sv-SE"/>
                        </w:rPr>
                      </w:pPr>
                      <w:r w:rsidRPr="00C05045">
                        <w:rPr>
                          <w:rStyle w:val="Diskretreferens"/>
                          <w:sz w:val="16"/>
                          <w:szCs w:val="16"/>
                          <w:lang w:eastAsia="sv-SE"/>
                        </w:rPr>
                        <w:t>Boken presenterar ett metodiskt och strukturerat sätt att leda och orga</w:t>
                      </w:r>
                      <w:r w:rsidRPr="00C05045">
                        <w:rPr>
                          <w:rStyle w:val="Diskretreferens"/>
                          <w:sz w:val="16"/>
                          <w:szCs w:val="16"/>
                          <w:lang w:eastAsia="sv-SE"/>
                        </w:rPr>
                        <w:softHyphen/>
                        <w:t xml:space="preserve">nisera arbetet på en skadeplats i samband med en allvarlig händelse. Principer för prioritering av arbetsuppgifter, säkerhetsmedvetande, rapportering och </w:t>
                      </w:r>
                      <w:proofErr w:type="spellStart"/>
                      <w:r w:rsidRPr="00C05045">
                        <w:rPr>
                          <w:rStyle w:val="Diskretreferens"/>
                          <w:sz w:val="16"/>
                          <w:szCs w:val="16"/>
                          <w:lang w:eastAsia="sv-SE"/>
                        </w:rPr>
                        <w:t>triage</w:t>
                      </w:r>
                      <w:proofErr w:type="spellEnd"/>
                      <w:r w:rsidRPr="00C05045">
                        <w:rPr>
                          <w:rStyle w:val="Diskretreferens"/>
                          <w:sz w:val="16"/>
                          <w:szCs w:val="16"/>
                          <w:lang w:eastAsia="sv-SE"/>
                        </w:rPr>
                        <w:t xml:space="preserve"> presenteras på ett enkelt och enhetligt sätt.</w:t>
                      </w:r>
                    </w:p>
                    <w:p w:rsidR="00C05045" w:rsidRPr="00C05045" w:rsidRDefault="00C05045" w:rsidP="00C05045">
                      <w:pPr>
                        <w:rPr>
                          <w:rStyle w:val="Diskretreferens"/>
                          <w:sz w:val="16"/>
                          <w:szCs w:val="16"/>
                          <w:lang w:eastAsia="sv-SE"/>
                        </w:rPr>
                      </w:pPr>
                      <w:proofErr w:type="spellStart"/>
                      <w:r w:rsidRPr="00C05045">
                        <w:rPr>
                          <w:rStyle w:val="Diskretreferens"/>
                          <w:sz w:val="16"/>
                          <w:szCs w:val="16"/>
                          <w:lang w:eastAsia="sv-SE"/>
                        </w:rPr>
                        <w:t>Revisionsår</w:t>
                      </w:r>
                      <w:proofErr w:type="spellEnd"/>
                      <w:r w:rsidRPr="00C05045">
                        <w:rPr>
                          <w:rStyle w:val="Diskretreferens"/>
                          <w:sz w:val="16"/>
                          <w:szCs w:val="16"/>
                          <w:lang w:eastAsia="sv-SE"/>
                        </w:rPr>
                        <w:t>:</w:t>
                      </w:r>
                      <w:r w:rsidRPr="00C05045">
                        <w:rPr>
                          <w:rStyle w:val="Diskretreferens"/>
                          <w:sz w:val="16"/>
                          <w:szCs w:val="16"/>
                        </w:rPr>
                        <w:t xml:space="preserve"> </w:t>
                      </w:r>
                      <w:proofErr w:type="gramStart"/>
                      <w:r w:rsidRPr="00C05045">
                        <w:rPr>
                          <w:rStyle w:val="Diskretreferens"/>
                          <w:sz w:val="16"/>
                          <w:szCs w:val="16"/>
                        </w:rPr>
                        <w:t xml:space="preserve">2004  </w:t>
                      </w:r>
                      <w:r w:rsidRPr="00C05045">
                        <w:rPr>
                          <w:rStyle w:val="Diskretreferens"/>
                          <w:sz w:val="16"/>
                          <w:szCs w:val="16"/>
                          <w:lang w:eastAsia="sv-SE"/>
                        </w:rPr>
                        <w:t>Utgivningsår</w:t>
                      </w:r>
                      <w:proofErr w:type="gramEnd"/>
                      <w:r w:rsidRPr="00C05045">
                        <w:rPr>
                          <w:rStyle w:val="Diskretreferens"/>
                          <w:sz w:val="16"/>
                          <w:szCs w:val="16"/>
                          <w:lang w:eastAsia="sv-SE"/>
                        </w:rPr>
                        <w:t>:</w:t>
                      </w:r>
                      <w:r w:rsidRPr="00C05045">
                        <w:rPr>
                          <w:rStyle w:val="Diskretreferens"/>
                          <w:sz w:val="16"/>
                          <w:szCs w:val="16"/>
                        </w:rPr>
                        <w:t xml:space="preserve">  </w:t>
                      </w:r>
                      <w:r w:rsidRPr="00C05045">
                        <w:rPr>
                          <w:rStyle w:val="Diskretreferens"/>
                          <w:sz w:val="16"/>
                          <w:szCs w:val="16"/>
                          <w:lang w:eastAsia="sv-SE"/>
                        </w:rPr>
                        <w:t>2004</w:t>
                      </w:r>
                    </w:p>
                    <w:p w:rsidR="00C05045" w:rsidRPr="00C05045" w:rsidRDefault="00C05045" w:rsidP="00C05045">
                      <w:pPr>
                        <w:rPr>
                          <w:rStyle w:val="Diskretreferens"/>
                          <w:sz w:val="16"/>
                          <w:szCs w:val="16"/>
                        </w:rPr>
                      </w:pPr>
                      <w:r w:rsidRPr="00C05045">
                        <w:rPr>
                          <w:rStyle w:val="Diskretreferens"/>
                          <w:sz w:val="16"/>
                          <w:szCs w:val="16"/>
                        </w:rPr>
                        <w:t xml:space="preserve">Översättare; Per </w:t>
                      </w:r>
                      <w:proofErr w:type="spellStart"/>
                      <w:r w:rsidRPr="00C05045">
                        <w:rPr>
                          <w:rStyle w:val="Diskretreferens"/>
                          <w:sz w:val="16"/>
                          <w:szCs w:val="16"/>
                        </w:rPr>
                        <w:t>Örtenwall</w:t>
                      </w:r>
                      <w:proofErr w:type="spellEnd"/>
                    </w:p>
                    <w:p w:rsidR="00C05045" w:rsidRPr="00C05045" w:rsidRDefault="00C05045">
                      <w:pPr>
                        <w:rPr>
                          <w:sz w:val="16"/>
                          <w:szCs w:val="16"/>
                        </w:rPr>
                      </w:pPr>
                    </w:p>
                  </w:txbxContent>
                </v:textbox>
                <w10:wrap type="square"/>
              </v:shape>
            </w:pict>
          </mc:Fallback>
        </mc:AlternateContent>
      </w:r>
      <w:r w:rsidR="00425C51">
        <w:rPr>
          <w:rFonts w:ascii="Arial" w:eastAsia="Times New Roman" w:hAnsi="Arial" w:cs="Arial"/>
          <w:noProof/>
          <w:color w:val="444444"/>
          <w:sz w:val="21"/>
          <w:szCs w:val="21"/>
          <w:lang w:eastAsia="sv-SE"/>
        </w:rPr>
        <w:drawing>
          <wp:inline distT="0" distB="0" distL="0" distR="0">
            <wp:extent cx="1428750" cy="20669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9144088174.jpg"/>
                    <pic:cNvPicPr/>
                  </pic:nvPicPr>
                  <pic:blipFill>
                    <a:blip r:embed="rId5">
                      <a:extLst>
                        <a:ext uri="{28A0092B-C50C-407E-A947-70E740481C1C}">
                          <a14:useLocalDpi xmlns:a14="http://schemas.microsoft.com/office/drawing/2010/main" val="0"/>
                        </a:ext>
                      </a:extLst>
                    </a:blip>
                    <a:stretch>
                      <a:fillRect/>
                    </a:stretch>
                  </pic:blipFill>
                  <pic:spPr>
                    <a:xfrm>
                      <a:off x="0" y="0"/>
                      <a:ext cx="1428750" cy="2066925"/>
                    </a:xfrm>
                    <a:prstGeom prst="rect">
                      <a:avLst/>
                    </a:prstGeom>
                  </pic:spPr>
                </pic:pic>
              </a:graphicData>
            </a:graphic>
          </wp:inline>
        </w:drawing>
      </w:r>
    </w:p>
    <w:p w:rsidR="00425C51" w:rsidRDefault="00425C51" w:rsidP="00425C51">
      <w:pPr>
        <w:rPr>
          <w:rFonts w:ascii="Arial" w:eastAsia="Times New Roman" w:hAnsi="Arial" w:cs="Arial"/>
          <w:color w:val="444444"/>
          <w:sz w:val="21"/>
          <w:szCs w:val="21"/>
          <w:lang w:eastAsia="sv-SE"/>
        </w:rPr>
      </w:pPr>
    </w:p>
    <w:p w:rsidR="00425C51" w:rsidRDefault="00C05045" w:rsidP="00EC2C6B">
      <w:pPr>
        <w:pStyle w:val="Liststycke"/>
      </w:pPr>
      <w:r>
        <w:t>Vid intresse så finns en mängd KAMEDO – rapporter (katastrof</w:t>
      </w:r>
      <w:r w:rsidR="00272D20">
        <w:t>medicinska observatörsrapporter</w:t>
      </w:r>
      <w:r>
        <w:t xml:space="preserve">) utgivna av Socialstyrelsen. </w:t>
      </w:r>
    </w:p>
    <w:p w:rsidR="00272D20" w:rsidRDefault="00272D20" w:rsidP="00EC2C6B">
      <w:pPr>
        <w:pStyle w:val="Liststycke"/>
      </w:pPr>
      <w:r>
        <w:t>Speciellt intressant och aktuell;</w:t>
      </w:r>
    </w:p>
    <w:p w:rsidR="001745D4" w:rsidRDefault="001745D4" w:rsidP="00EC2C6B">
      <w:pPr>
        <w:pStyle w:val="Liststycke"/>
        <w:rPr>
          <w:b/>
        </w:rPr>
      </w:pPr>
      <w:hyperlink r:id="rId6" w:history="1">
        <w:r w:rsidR="00272D20" w:rsidRPr="001745D4">
          <w:rPr>
            <w:rStyle w:val="Hyperlnk"/>
            <w:b/>
          </w:rPr>
          <w:t>Bombattentatet i Oslo och skjutningar</w:t>
        </w:r>
        <w:r w:rsidR="00272D20" w:rsidRPr="001745D4">
          <w:rPr>
            <w:rStyle w:val="Hyperlnk"/>
            <w:b/>
          </w:rPr>
          <w:t>n</w:t>
        </w:r>
        <w:r w:rsidR="00272D20" w:rsidRPr="001745D4">
          <w:rPr>
            <w:rStyle w:val="Hyperlnk"/>
            <w:b/>
          </w:rPr>
          <w:t xml:space="preserve">a på </w:t>
        </w:r>
        <w:proofErr w:type="spellStart"/>
        <w:r w:rsidR="00272D20" w:rsidRPr="001745D4">
          <w:rPr>
            <w:rStyle w:val="Hyperlnk"/>
            <w:b/>
          </w:rPr>
          <w:t>Utøya</w:t>
        </w:r>
        <w:proofErr w:type="spellEnd"/>
        <w:r w:rsidR="00272D20" w:rsidRPr="001745D4">
          <w:rPr>
            <w:rStyle w:val="Hyperlnk"/>
            <w:b/>
          </w:rPr>
          <w:t xml:space="preserve"> 2011 – </w:t>
        </w:r>
        <w:proofErr w:type="spellStart"/>
        <w:r w:rsidR="00272D20" w:rsidRPr="001745D4">
          <w:rPr>
            <w:rStyle w:val="Hyperlnk"/>
            <w:b/>
          </w:rPr>
          <w:t>Kamedo</w:t>
        </w:r>
        <w:proofErr w:type="spellEnd"/>
        <w:r w:rsidR="00272D20" w:rsidRPr="001745D4">
          <w:rPr>
            <w:rStyle w:val="Hyperlnk"/>
            <w:b/>
          </w:rPr>
          <w:t xml:space="preserve"> Rapport 97</w:t>
        </w:r>
      </w:hyperlink>
      <w:r>
        <w:rPr>
          <w:b/>
        </w:rPr>
        <w:t xml:space="preserve"> </w:t>
      </w:r>
    </w:p>
    <w:p w:rsidR="001745D4" w:rsidRDefault="001745D4" w:rsidP="00EC2C6B">
      <w:pPr>
        <w:pStyle w:val="Liststycke"/>
      </w:pPr>
      <w:r w:rsidRPr="001745D4">
        <w:t xml:space="preserve"> (tryck på rapporten för länk)</w:t>
      </w:r>
      <w:r>
        <w:tab/>
      </w:r>
    </w:p>
    <w:p w:rsidR="00EC2C6B" w:rsidRDefault="00EC2C6B" w:rsidP="001745D4">
      <w:pPr>
        <w:spacing w:line="480" w:lineRule="auto"/>
      </w:pPr>
    </w:p>
    <w:p w:rsidR="00EC2C6B" w:rsidRDefault="001745D4" w:rsidP="001745D4">
      <w:pPr>
        <w:spacing w:line="480" w:lineRule="auto"/>
      </w:pPr>
      <w:r>
        <w:t>Åsa Högstedt</w:t>
      </w:r>
      <w:r w:rsidR="00EC2C6B">
        <w:t xml:space="preserve">, ambulanssköterska, projektledare </w:t>
      </w:r>
      <w:proofErr w:type="spellStart"/>
      <w:r w:rsidR="00EC2C6B">
        <w:t>PreHospitalt</w:t>
      </w:r>
      <w:proofErr w:type="spellEnd"/>
      <w:r w:rsidR="00EC2C6B">
        <w:t xml:space="preserve"> och Katastrofmedicinskt Centrum, VGR</w:t>
      </w:r>
      <w:bookmarkStart w:id="0" w:name="_GoBack"/>
      <w:bookmarkEnd w:id="0"/>
    </w:p>
    <w:p w:rsidR="001745D4" w:rsidRPr="001745D4" w:rsidRDefault="001745D4" w:rsidP="001745D4">
      <w:pPr>
        <w:spacing w:line="480" w:lineRule="auto"/>
      </w:pPr>
      <w:r>
        <w:t>asa.hogstedt@vgregion.se</w:t>
      </w:r>
    </w:p>
    <w:sectPr w:rsidR="001745D4" w:rsidRPr="0017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1"/>
    <w:rsid w:val="001745D4"/>
    <w:rsid w:val="00272D20"/>
    <w:rsid w:val="00425C51"/>
    <w:rsid w:val="00BC6BB2"/>
    <w:rsid w:val="00C05045"/>
    <w:rsid w:val="00EC2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CF15-A325-4787-A43A-AD4FA64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referens">
    <w:name w:val="Subtle Reference"/>
    <w:basedOn w:val="Standardstycketeckensnitt"/>
    <w:uiPriority w:val="31"/>
    <w:qFormat/>
    <w:rsid w:val="00425C51"/>
    <w:rPr>
      <w:smallCaps/>
      <w:color w:val="5A5A5A" w:themeColor="text1" w:themeTint="A5"/>
    </w:rPr>
  </w:style>
  <w:style w:type="paragraph" w:styleId="Ingetavstnd">
    <w:name w:val="No Spacing"/>
    <w:uiPriority w:val="1"/>
    <w:qFormat/>
    <w:rsid w:val="00425C51"/>
    <w:pPr>
      <w:spacing w:after="0" w:line="240" w:lineRule="auto"/>
    </w:pPr>
  </w:style>
  <w:style w:type="character" w:styleId="Hyperlnk">
    <w:name w:val="Hyperlink"/>
    <w:basedOn w:val="Standardstycketeckensnitt"/>
    <w:uiPriority w:val="99"/>
    <w:unhideWhenUsed/>
    <w:rsid w:val="001745D4"/>
    <w:rPr>
      <w:color w:val="0563C1" w:themeColor="hyperlink"/>
      <w:u w:val="single"/>
    </w:rPr>
  </w:style>
  <w:style w:type="character" w:styleId="AnvndHyperlnk">
    <w:name w:val="FollowedHyperlink"/>
    <w:basedOn w:val="Standardstycketeckensnitt"/>
    <w:uiPriority w:val="99"/>
    <w:semiHidden/>
    <w:unhideWhenUsed/>
    <w:rsid w:val="001745D4"/>
    <w:rPr>
      <w:color w:val="954F72" w:themeColor="followedHyperlink"/>
      <w:u w:val="single"/>
    </w:rPr>
  </w:style>
  <w:style w:type="paragraph" w:styleId="Liststycke">
    <w:name w:val="List Paragraph"/>
    <w:basedOn w:val="Normal"/>
    <w:uiPriority w:val="34"/>
    <w:qFormat/>
    <w:rsid w:val="00EC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0848">
      <w:bodyDiv w:val="1"/>
      <w:marLeft w:val="0"/>
      <w:marRight w:val="0"/>
      <w:marTop w:val="0"/>
      <w:marBottom w:val="0"/>
      <w:divBdr>
        <w:top w:val="none" w:sz="0" w:space="0" w:color="auto"/>
        <w:left w:val="none" w:sz="0" w:space="0" w:color="auto"/>
        <w:bottom w:val="none" w:sz="0" w:space="0" w:color="auto"/>
        <w:right w:val="none" w:sz="0" w:space="0" w:color="auto"/>
      </w:divBdr>
      <w:divsChild>
        <w:div w:id="260794386">
          <w:marLeft w:val="0"/>
          <w:marRight w:val="0"/>
          <w:marTop w:val="0"/>
          <w:marBottom w:val="0"/>
          <w:divBdr>
            <w:top w:val="none" w:sz="0" w:space="0" w:color="auto"/>
            <w:left w:val="none" w:sz="0" w:space="0" w:color="auto"/>
            <w:bottom w:val="none" w:sz="0" w:space="0" w:color="auto"/>
            <w:right w:val="none" w:sz="0" w:space="0" w:color="auto"/>
          </w:divBdr>
          <w:divsChild>
            <w:div w:id="269247118">
              <w:marLeft w:val="0"/>
              <w:marRight w:val="0"/>
              <w:marTop w:val="0"/>
              <w:marBottom w:val="0"/>
              <w:divBdr>
                <w:top w:val="none" w:sz="0" w:space="0" w:color="auto"/>
                <w:left w:val="none" w:sz="0" w:space="0" w:color="auto"/>
                <w:bottom w:val="none" w:sz="0" w:space="0" w:color="auto"/>
                <w:right w:val="none" w:sz="0" w:space="0" w:color="auto"/>
              </w:divBdr>
              <w:divsChild>
                <w:div w:id="1182084593">
                  <w:marLeft w:val="0"/>
                  <w:marRight w:val="0"/>
                  <w:marTop w:val="0"/>
                  <w:marBottom w:val="480"/>
                  <w:divBdr>
                    <w:top w:val="none" w:sz="0" w:space="0" w:color="auto"/>
                    <w:left w:val="none" w:sz="0" w:space="0" w:color="auto"/>
                    <w:bottom w:val="none" w:sz="0" w:space="0" w:color="auto"/>
                    <w:right w:val="none" w:sz="0" w:space="0" w:color="auto"/>
                  </w:divBdr>
                  <w:divsChild>
                    <w:div w:id="1244875633">
                      <w:marLeft w:val="0"/>
                      <w:marRight w:val="0"/>
                      <w:marTop w:val="0"/>
                      <w:marBottom w:val="0"/>
                      <w:divBdr>
                        <w:top w:val="none" w:sz="0" w:space="0" w:color="auto"/>
                        <w:left w:val="none" w:sz="0" w:space="0" w:color="auto"/>
                        <w:bottom w:val="none" w:sz="0" w:space="0" w:color="auto"/>
                        <w:right w:val="none" w:sz="0" w:space="0" w:color="auto"/>
                      </w:divBdr>
                      <w:divsChild>
                        <w:div w:id="457182127">
                          <w:marLeft w:val="0"/>
                          <w:marRight w:val="0"/>
                          <w:marTop w:val="0"/>
                          <w:marBottom w:val="0"/>
                          <w:divBdr>
                            <w:top w:val="none" w:sz="0" w:space="0" w:color="auto"/>
                            <w:left w:val="none" w:sz="0" w:space="0" w:color="auto"/>
                            <w:bottom w:val="none" w:sz="0" w:space="0" w:color="auto"/>
                            <w:right w:val="none" w:sz="0" w:space="0" w:color="auto"/>
                          </w:divBdr>
                          <w:divsChild>
                            <w:div w:id="1673486253">
                              <w:marLeft w:val="1"/>
                              <w:marRight w:val="1"/>
                              <w:marTop w:val="0"/>
                              <w:marBottom w:val="0"/>
                              <w:divBdr>
                                <w:top w:val="none" w:sz="0" w:space="0" w:color="auto"/>
                                <w:left w:val="none" w:sz="0" w:space="0" w:color="auto"/>
                                <w:bottom w:val="none" w:sz="0" w:space="0" w:color="auto"/>
                                <w:right w:val="none" w:sz="0" w:space="0" w:color="auto"/>
                              </w:divBdr>
                              <w:divsChild>
                                <w:div w:id="991759463">
                                  <w:marLeft w:val="0"/>
                                  <w:marRight w:val="0"/>
                                  <w:marTop w:val="0"/>
                                  <w:marBottom w:val="0"/>
                                  <w:divBdr>
                                    <w:top w:val="none" w:sz="0" w:space="0" w:color="auto"/>
                                    <w:left w:val="none" w:sz="0" w:space="0" w:color="auto"/>
                                    <w:bottom w:val="none" w:sz="0" w:space="0" w:color="auto"/>
                                    <w:right w:val="none" w:sz="0" w:space="0" w:color="auto"/>
                                  </w:divBdr>
                                  <w:divsChild>
                                    <w:div w:id="395056514">
                                      <w:marLeft w:val="0"/>
                                      <w:marRight w:val="0"/>
                                      <w:marTop w:val="0"/>
                                      <w:marBottom w:val="0"/>
                                      <w:divBdr>
                                        <w:top w:val="none" w:sz="0" w:space="0" w:color="auto"/>
                                        <w:left w:val="none" w:sz="0" w:space="0" w:color="auto"/>
                                        <w:bottom w:val="none" w:sz="0" w:space="0" w:color="auto"/>
                                        <w:right w:val="none" w:sz="0" w:space="0" w:color="auto"/>
                                      </w:divBdr>
                                      <w:divsChild>
                                        <w:div w:id="979991992">
                                          <w:marLeft w:val="0"/>
                                          <w:marRight w:val="0"/>
                                          <w:marTop w:val="0"/>
                                          <w:marBottom w:val="0"/>
                                          <w:divBdr>
                                            <w:top w:val="none" w:sz="0" w:space="0" w:color="auto"/>
                                            <w:left w:val="none" w:sz="0" w:space="0" w:color="auto"/>
                                            <w:bottom w:val="none" w:sz="0" w:space="0" w:color="auto"/>
                                            <w:right w:val="none" w:sz="0" w:space="0" w:color="auto"/>
                                          </w:divBdr>
                                          <w:divsChild>
                                            <w:div w:id="1075399253">
                                              <w:marLeft w:val="0"/>
                                              <w:marRight w:val="0"/>
                                              <w:marTop w:val="480"/>
                                              <w:marBottom w:val="0"/>
                                              <w:divBdr>
                                                <w:top w:val="none" w:sz="0" w:space="0" w:color="auto"/>
                                                <w:left w:val="none" w:sz="0" w:space="0" w:color="auto"/>
                                                <w:bottom w:val="none" w:sz="0" w:space="0" w:color="auto"/>
                                                <w:right w:val="none" w:sz="0" w:space="0" w:color="auto"/>
                                              </w:divBdr>
                                              <w:divsChild>
                                                <w:div w:id="1416627135">
                                                  <w:marLeft w:val="0"/>
                                                  <w:marRight w:val="0"/>
                                                  <w:marTop w:val="150"/>
                                                  <w:marBottom w:val="0"/>
                                                  <w:divBdr>
                                                    <w:top w:val="single" w:sz="6" w:space="10" w:color="DDDDDD"/>
                                                    <w:left w:val="single" w:sz="6" w:space="10" w:color="DDDDDD"/>
                                                    <w:bottom w:val="single" w:sz="6" w:space="10" w:color="DDDDDD"/>
                                                    <w:right w:val="single" w:sz="6" w:space="10" w:color="DDDDDD"/>
                                                  </w:divBdr>
                                                </w:div>
                                              </w:divsChild>
                                            </w:div>
                                          </w:divsChild>
                                        </w:div>
                                      </w:divsChild>
                                    </w:div>
                                  </w:divsChild>
                                </w:div>
                              </w:divsChild>
                            </w:div>
                          </w:divsChild>
                        </w:div>
                      </w:divsChild>
                    </w:div>
                  </w:divsChild>
                </w:div>
              </w:divsChild>
            </w:div>
          </w:divsChild>
        </w:div>
      </w:divsChild>
    </w:div>
    <w:div w:id="1293516781">
      <w:bodyDiv w:val="1"/>
      <w:marLeft w:val="0"/>
      <w:marRight w:val="0"/>
      <w:marTop w:val="0"/>
      <w:marBottom w:val="0"/>
      <w:divBdr>
        <w:top w:val="none" w:sz="0" w:space="0" w:color="auto"/>
        <w:left w:val="none" w:sz="0" w:space="0" w:color="auto"/>
        <w:bottom w:val="none" w:sz="0" w:space="0" w:color="auto"/>
        <w:right w:val="none" w:sz="0" w:space="0" w:color="auto"/>
      </w:divBdr>
      <w:divsChild>
        <w:div w:id="536816178">
          <w:marLeft w:val="0"/>
          <w:marRight w:val="0"/>
          <w:marTop w:val="0"/>
          <w:marBottom w:val="0"/>
          <w:divBdr>
            <w:top w:val="none" w:sz="0" w:space="0" w:color="auto"/>
            <w:left w:val="none" w:sz="0" w:space="0" w:color="auto"/>
            <w:bottom w:val="none" w:sz="0" w:space="0" w:color="auto"/>
            <w:right w:val="none" w:sz="0" w:space="0" w:color="auto"/>
          </w:divBdr>
          <w:divsChild>
            <w:div w:id="1297835656">
              <w:marLeft w:val="0"/>
              <w:marRight w:val="0"/>
              <w:marTop w:val="0"/>
              <w:marBottom w:val="0"/>
              <w:divBdr>
                <w:top w:val="none" w:sz="0" w:space="0" w:color="auto"/>
                <w:left w:val="none" w:sz="0" w:space="0" w:color="auto"/>
                <w:bottom w:val="none" w:sz="0" w:space="0" w:color="auto"/>
                <w:right w:val="none" w:sz="0" w:space="0" w:color="auto"/>
              </w:divBdr>
              <w:divsChild>
                <w:div w:id="2084141990">
                  <w:marLeft w:val="0"/>
                  <w:marRight w:val="0"/>
                  <w:marTop w:val="0"/>
                  <w:marBottom w:val="480"/>
                  <w:divBdr>
                    <w:top w:val="none" w:sz="0" w:space="0" w:color="auto"/>
                    <w:left w:val="none" w:sz="0" w:space="0" w:color="auto"/>
                    <w:bottom w:val="none" w:sz="0" w:space="0" w:color="auto"/>
                    <w:right w:val="none" w:sz="0" w:space="0" w:color="auto"/>
                  </w:divBdr>
                  <w:divsChild>
                    <w:div w:id="689381968">
                      <w:marLeft w:val="0"/>
                      <w:marRight w:val="0"/>
                      <w:marTop w:val="0"/>
                      <w:marBottom w:val="0"/>
                      <w:divBdr>
                        <w:top w:val="none" w:sz="0" w:space="0" w:color="auto"/>
                        <w:left w:val="none" w:sz="0" w:space="0" w:color="auto"/>
                        <w:bottom w:val="none" w:sz="0" w:space="0" w:color="auto"/>
                        <w:right w:val="none" w:sz="0" w:space="0" w:color="auto"/>
                      </w:divBdr>
                      <w:divsChild>
                        <w:div w:id="575283997">
                          <w:marLeft w:val="0"/>
                          <w:marRight w:val="0"/>
                          <w:marTop w:val="0"/>
                          <w:marBottom w:val="0"/>
                          <w:divBdr>
                            <w:top w:val="none" w:sz="0" w:space="0" w:color="auto"/>
                            <w:left w:val="none" w:sz="0" w:space="0" w:color="auto"/>
                            <w:bottom w:val="none" w:sz="0" w:space="0" w:color="auto"/>
                            <w:right w:val="none" w:sz="0" w:space="0" w:color="auto"/>
                          </w:divBdr>
                          <w:divsChild>
                            <w:div w:id="85660594">
                              <w:marLeft w:val="1"/>
                              <w:marRight w:val="1"/>
                              <w:marTop w:val="0"/>
                              <w:marBottom w:val="0"/>
                              <w:divBdr>
                                <w:top w:val="none" w:sz="0" w:space="0" w:color="auto"/>
                                <w:left w:val="none" w:sz="0" w:space="0" w:color="auto"/>
                                <w:bottom w:val="none" w:sz="0" w:space="0" w:color="auto"/>
                                <w:right w:val="none" w:sz="0" w:space="0" w:color="auto"/>
                              </w:divBdr>
                              <w:divsChild>
                                <w:div w:id="874005462">
                                  <w:marLeft w:val="0"/>
                                  <w:marRight w:val="0"/>
                                  <w:marTop w:val="0"/>
                                  <w:marBottom w:val="0"/>
                                  <w:divBdr>
                                    <w:top w:val="none" w:sz="0" w:space="0" w:color="auto"/>
                                    <w:left w:val="none" w:sz="0" w:space="0" w:color="auto"/>
                                    <w:bottom w:val="none" w:sz="0" w:space="0" w:color="auto"/>
                                    <w:right w:val="none" w:sz="0" w:space="0" w:color="auto"/>
                                  </w:divBdr>
                                  <w:divsChild>
                                    <w:div w:id="1032002273">
                                      <w:marLeft w:val="0"/>
                                      <w:marRight w:val="0"/>
                                      <w:marTop w:val="0"/>
                                      <w:marBottom w:val="0"/>
                                      <w:divBdr>
                                        <w:top w:val="none" w:sz="0" w:space="0" w:color="auto"/>
                                        <w:left w:val="none" w:sz="0" w:space="0" w:color="auto"/>
                                        <w:bottom w:val="none" w:sz="0" w:space="0" w:color="auto"/>
                                        <w:right w:val="none" w:sz="0" w:space="0" w:color="auto"/>
                                      </w:divBdr>
                                      <w:divsChild>
                                        <w:div w:id="1344554701">
                                          <w:marLeft w:val="0"/>
                                          <w:marRight w:val="0"/>
                                          <w:marTop w:val="0"/>
                                          <w:marBottom w:val="0"/>
                                          <w:divBdr>
                                            <w:top w:val="none" w:sz="0" w:space="0" w:color="auto"/>
                                            <w:left w:val="none" w:sz="0" w:space="0" w:color="auto"/>
                                            <w:bottom w:val="none" w:sz="0" w:space="0" w:color="auto"/>
                                            <w:right w:val="none" w:sz="0" w:space="0" w:color="auto"/>
                                          </w:divBdr>
                                          <w:divsChild>
                                            <w:div w:id="1271549799">
                                              <w:marLeft w:val="0"/>
                                              <w:marRight w:val="0"/>
                                              <w:marTop w:val="0"/>
                                              <w:marBottom w:val="0"/>
                                              <w:divBdr>
                                                <w:top w:val="none" w:sz="0" w:space="0" w:color="auto"/>
                                                <w:left w:val="none" w:sz="0" w:space="0" w:color="auto"/>
                                                <w:bottom w:val="none" w:sz="0" w:space="0" w:color="auto"/>
                                                <w:right w:val="none" w:sz="0" w:space="0" w:color="auto"/>
                                              </w:divBdr>
                                              <w:divsChild>
                                                <w:div w:id="529949782">
                                                  <w:marLeft w:val="0"/>
                                                  <w:marRight w:val="0"/>
                                                  <w:marTop w:val="0"/>
                                                  <w:marBottom w:val="0"/>
                                                  <w:divBdr>
                                                    <w:top w:val="none" w:sz="0" w:space="0" w:color="auto"/>
                                                    <w:left w:val="none" w:sz="0" w:space="0" w:color="auto"/>
                                                    <w:bottom w:val="none" w:sz="0" w:space="0" w:color="auto"/>
                                                    <w:right w:val="none" w:sz="0" w:space="0" w:color="auto"/>
                                                  </w:divBdr>
                                                  <w:divsChild>
                                                    <w:div w:id="738673553">
                                                      <w:marLeft w:val="0"/>
                                                      <w:marRight w:val="0"/>
                                                      <w:marTop w:val="0"/>
                                                      <w:marBottom w:val="0"/>
                                                      <w:divBdr>
                                                        <w:top w:val="none" w:sz="0" w:space="0" w:color="auto"/>
                                                        <w:left w:val="none" w:sz="0" w:space="0" w:color="auto"/>
                                                        <w:bottom w:val="none" w:sz="0" w:space="0" w:color="auto"/>
                                                        <w:right w:val="none" w:sz="0" w:space="0" w:color="auto"/>
                                                      </w:divBdr>
                                                      <w:divsChild>
                                                        <w:div w:id="616958224">
                                                          <w:marLeft w:val="0"/>
                                                          <w:marRight w:val="0"/>
                                                          <w:marTop w:val="0"/>
                                                          <w:marBottom w:val="600"/>
                                                          <w:divBdr>
                                                            <w:top w:val="none" w:sz="0" w:space="0" w:color="auto"/>
                                                            <w:left w:val="none" w:sz="0" w:space="0" w:color="auto"/>
                                                            <w:bottom w:val="none" w:sz="0" w:space="0" w:color="auto"/>
                                                            <w:right w:val="none" w:sz="0" w:space="0" w:color="auto"/>
                                                          </w:divBdr>
                                                          <w:divsChild>
                                                            <w:div w:id="618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tyrelsen.se/publikationer2012/2012-8-6"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A3EF5968</Template>
  <TotalTime>43</TotalTime>
  <Pages>1</Pages>
  <Words>144</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Åsa Högstedt</cp:lastModifiedBy>
  <cp:revision>1</cp:revision>
  <dcterms:created xsi:type="dcterms:W3CDTF">2016-03-23T08:45:00Z</dcterms:created>
  <dcterms:modified xsi:type="dcterms:W3CDTF">2016-03-23T09:28:00Z</dcterms:modified>
</cp:coreProperties>
</file>