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4C" w:rsidRPr="00290B2D" w:rsidRDefault="006740E1">
      <w:pPr>
        <w:rPr>
          <w:b/>
        </w:rPr>
      </w:pPr>
      <w:r w:rsidRPr="00290B2D">
        <w:rPr>
          <w:b/>
        </w:rPr>
        <w:t xml:space="preserve">Inför föreläsning </w:t>
      </w:r>
      <w:proofErr w:type="spellStart"/>
      <w:r w:rsidRPr="00290B2D">
        <w:rPr>
          <w:b/>
        </w:rPr>
        <w:t>Prehospital</w:t>
      </w:r>
      <w:proofErr w:type="spellEnd"/>
      <w:r w:rsidRPr="00290B2D">
        <w:rPr>
          <w:b/>
        </w:rPr>
        <w:t xml:space="preserve"> Cirkulation: </w:t>
      </w:r>
    </w:p>
    <w:p w:rsidR="006740E1" w:rsidRDefault="006740E1">
      <w:r>
        <w:t xml:space="preserve">Föreläsningsupplägg: </w:t>
      </w:r>
    </w:p>
    <w:p w:rsidR="006740E1" w:rsidRDefault="006740E1" w:rsidP="006740E1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6740E1">
        <w:rPr>
          <w:lang w:val="en-US"/>
        </w:rPr>
        <w:t>Stora</w:t>
      </w:r>
      <w:proofErr w:type="spellEnd"/>
      <w:r w:rsidRPr="006740E1">
        <w:rPr>
          <w:lang w:val="en-US"/>
        </w:rPr>
        <w:t xml:space="preserve"> C- Catastrophic Bleeding </w:t>
      </w:r>
      <w:proofErr w:type="spellStart"/>
      <w:r w:rsidRPr="006740E1">
        <w:rPr>
          <w:lang w:val="en-US"/>
        </w:rPr>
        <w:t>och</w:t>
      </w:r>
      <w:proofErr w:type="spellEnd"/>
      <w:r w:rsidRPr="006740E1">
        <w:rPr>
          <w:lang w:val="en-US"/>
        </w:rPr>
        <w:t xml:space="preserve"> Cardiac Arrest. </w:t>
      </w:r>
    </w:p>
    <w:p w:rsidR="006740E1" w:rsidRPr="006740E1" w:rsidRDefault="006740E1" w:rsidP="006740E1">
      <w:pPr>
        <w:pStyle w:val="Liststycke"/>
      </w:pPr>
      <w:r w:rsidRPr="006740E1">
        <w:t xml:space="preserve">Referenser: </w:t>
      </w:r>
    </w:p>
    <w:p w:rsidR="006740E1" w:rsidRPr="00290B2D" w:rsidRDefault="006740E1" w:rsidP="006740E1">
      <w:pPr>
        <w:pStyle w:val="Liststycke"/>
        <w:rPr>
          <w:b/>
        </w:rPr>
      </w:pPr>
      <w:r w:rsidRPr="00290B2D">
        <w:rPr>
          <w:b/>
        </w:rPr>
        <w:t xml:space="preserve">Kurslitteratur PHTLS, BATLS, ATACC, AMLS, AHLR. </w:t>
      </w:r>
    </w:p>
    <w:p w:rsidR="006740E1" w:rsidRDefault="006740E1" w:rsidP="006740E1">
      <w:pPr>
        <w:pStyle w:val="Liststycke"/>
        <w:rPr>
          <w:rStyle w:val="spellingerror"/>
          <w:rFonts w:ascii="Calibri" w:hAnsi="Calibri" w:cs="Calibri"/>
          <w:color w:val="000000"/>
          <w:lang w:val="en-US"/>
        </w:rPr>
      </w:pPr>
      <w:proofErr w:type="spellStart"/>
      <w:r>
        <w:rPr>
          <w:rStyle w:val="spellingerror"/>
          <w:rFonts w:ascii="Calibri" w:hAnsi="Calibri" w:cs="Calibri"/>
          <w:color w:val="000000"/>
          <w:lang w:val="en-US"/>
        </w:rPr>
        <w:t>Artiklar</w:t>
      </w:r>
      <w:proofErr w:type="spellEnd"/>
      <w:r>
        <w:rPr>
          <w:rStyle w:val="spellingerror"/>
          <w:rFonts w:ascii="Calibri" w:hAnsi="Calibri" w:cs="Calibri"/>
          <w:color w:val="000000"/>
          <w:lang w:val="en-US"/>
        </w:rPr>
        <w:t xml:space="preserve">: 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lang w:val="en-US"/>
        </w:rPr>
      </w:pPr>
      <w:r w:rsidRPr="00290B2D">
        <w:rPr>
          <w:rStyle w:val="spellingerror"/>
          <w:rFonts w:ascii="Calibri" w:hAnsi="Calibri" w:cs="Calibri"/>
          <w:b/>
          <w:color w:val="000000"/>
          <w:lang w:val="en-US"/>
        </w:rPr>
        <w:t>Littman</w:t>
      </w:r>
      <w:r w:rsidRPr="00290B2D">
        <w:rPr>
          <w:rStyle w:val="normaltextrun"/>
          <w:rFonts w:ascii="Calibri" w:hAnsi="Calibri" w:cs="Calibri"/>
          <w:b/>
          <w:color w:val="000000"/>
          <w:lang w:val="en-US"/>
        </w:rPr>
        <w:t>,</w:t>
      </w:r>
      <w:r w:rsidRPr="006740E1"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  <w:proofErr w:type="gramStart"/>
      <w:r w:rsidRPr="006740E1">
        <w:rPr>
          <w:rStyle w:val="normaltextrun"/>
          <w:rFonts w:ascii="Calibri" w:hAnsi="Calibri" w:cs="Calibri"/>
          <w:color w:val="000000"/>
          <w:lang w:val="en-US"/>
        </w:rPr>
        <w:t>A</w:t>
      </w:r>
      <w:proofErr w:type="gramEnd"/>
      <w:r w:rsidRPr="006740E1">
        <w:rPr>
          <w:rStyle w:val="normaltextrun"/>
          <w:rFonts w:ascii="Calibri" w:hAnsi="Calibri" w:cs="Calibri"/>
          <w:color w:val="000000"/>
          <w:lang w:val="en-US"/>
        </w:rPr>
        <w:t xml:space="preserve"> Simplified and Structured Teaching Tool for the Evaluation and Management </w:t>
      </w:r>
      <w:r w:rsidRPr="006740E1">
        <w:rPr>
          <w:rStyle w:val="spellingerror"/>
          <w:rFonts w:ascii="Calibri" w:hAnsi="Calibri" w:cs="Calibri"/>
          <w:color w:val="000000"/>
          <w:lang w:val="en-US"/>
        </w:rPr>
        <w:t>of</w:t>
      </w:r>
      <w:r w:rsidRPr="006740E1"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740E1">
        <w:rPr>
          <w:rStyle w:val="spellingerror"/>
          <w:rFonts w:ascii="Calibri" w:hAnsi="Calibri" w:cs="Calibri"/>
          <w:color w:val="000000"/>
          <w:lang w:val="en-US"/>
        </w:rPr>
        <w:t>Pulseless</w:t>
      </w:r>
      <w:proofErr w:type="spellEnd"/>
      <w:r w:rsidRPr="006740E1"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  <w:r w:rsidRPr="006740E1">
        <w:rPr>
          <w:rStyle w:val="spellingerror"/>
          <w:rFonts w:ascii="Calibri" w:hAnsi="Calibri" w:cs="Calibri"/>
          <w:color w:val="000000"/>
          <w:lang w:val="en-US"/>
        </w:rPr>
        <w:t>Electrical</w:t>
      </w:r>
      <w:r w:rsidRPr="006740E1"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  <w:r w:rsidRPr="006740E1">
        <w:rPr>
          <w:rStyle w:val="spellingerror"/>
          <w:rFonts w:ascii="Calibri" w:hAnsi="Calibri" w:cs="Calibri"/>
          <w:color w:val="000000"/>
          <w:lang w:val="en-US"/>
        </w:rPr>
        <w:t>Activity</w:t>
      </w:r>
      <w:r w:rsidRPr="006740E1">
        <w:rPr>
          <w:rStyle w:val="normaltextrun"/>
          <w:rFonts w:ascii="Calibri" w:hAnsi="Calibri" w:cs="Calibri"/>
          <w:b/>
          <w:bCs/>
          <w:color w:val="000000"/>
          <w:lang w:val="en-US"/>
        </w:rPr>
        <w:t xml:space="preserve">, </w:t>
      </w:r>
      <w:r w:rsidRPr="006740E1">
        <w:rPr>
          <w:rStyle w:val="normaltextrun"/>
          <w:rFonts w:ascii="Calibri" w:hAnsi="Calibri" w:cs="Calibri"/>
          <w:color w:val="000000"/>
          <w:lang w:val="en-US"/>
        </w:rPr>
        <w:t xml:space="preserve">Medical </w:t>
      </w:r>
      <w:r w:rsidRPr="006740E1">
        <w:rPr>
          <w:rStyle w:val="spellingerror"/>
          <w:rFonts w:ascii="Calibri" w:hAnsi="Calibri" w:cs="Calibri"/>
          <w:color w:val="000000"/>
          <w:lang w:val="en-US"/>
        </w:rPr>
        <w:t>Principles</w:t>
      </w:r>
      <w:r w:rsidRPr="006740E1">
        <w:rPr>
          <w:rStyle w:val="normaltextrun"/>
          <w:rFonts w:ascii="Calibri" w:hAnsi="Calibri" w:cs="Calibri"/>
          <w:color w:val="000000"/>
          <w:lang w:val="en-US"/>
        </w:rPr>
        <w:t xml:space="preserve"> and </w:t>
      </w:r>
      <w:r w:rsidRPr="006740E1">
        <w:rPr>
          <w:rStyle w:val="spellingerror"/>
          <w:rFonts w:ascii="Calibri" w:hAnsi="Calibri" w:cs="Calibri"/>
          <w:color w:val="000000"/>
          <w:lang w:val="en-US"/>
        </w:rPr>
        <w:t>Practice</w:t>
      </w:r>
      <w:r w:rsidRPr="006740E1">
        <w:rPr>
          <w:rStyle w:val="normaltextrun"/>
          <w:rFonts w:ascii="Calibri" w:hAnsi="Calibri" w:cs="Calibri"/>
          <w:color w:val="000000"/>
          <w:lang w:val="en-US"/>
        </w:rPr>
        <w:t>, 2014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290B2D">
        <w:rPr>
          <w:rStyle w:val="spellingerror"/>
          <w:rFonts w:ascii="Calibri" w:hAnsi="Calibri" w:cs="Calibri"/>
          <w:b/>
          <w:color w:val="000000"/>
          <w:sz w:val="24"/>
          <w:szCs w:val="24"/>
          <w:lang w:val="en-US"/>
        </w:rPr>
        <w:t>Lockey</w:t>
      </w:r>
      <w:proofErr w:type="spellEnd"/>
      <w:r w:rsidRPr="00290B2D">
        <w:rPr>
          <w:rStyle w:val="normaltextrun"/>
          <w:rFonts w:ascii="Calibri" w:hAnsi="Calibri" w:cs="Calibri"/>
          <w:b/>
          <w:color w:val="000000"/>
          <w:sz w:val="24"/>
          <w:szCs w:val="24"/>
          <w:lang w:val="en-US"/>
        </w:rPr>
        <w:t>,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Development of a simple algorithm to guide the effective management of traumatic cardiac arrest, Resuscitation 2013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r w:rsidRPr="00290B2D">
        <w:rPr>
          <w:rStyle w:val="spellingerror"/>
          <w:rFonts w:ascii="Calibri" w:hAnsi="Calibri" w:cs="Calibri"/>
          <w:b/>
          <w:color w:val="000000"/>
          <w:sz w:val="24"/>
          <w:szCs w:val="24"/>
          <w:lang w:val="en-US"/>
        </w:rPr>
        <w:t>Grissom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, Topical </w:t>
      </w:r>
      <w:proofErr w:type="spellStart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hemostatic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agents and dressings in the </w:t>
      </w:r>
      <w:proofErr w:type="spellStart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prehospital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setting, Current Opinion of </w:t>
      </w:r>
      <w:proofErr w:type="spellStart"/>
      <w:r w:rsidRPr="006740E1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Anaesthesia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, 2015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290B2D">
        <w:rPr>
          <w:rStyle w:val="spellingerror"/>
          <w:rFonts w:ascii="Calibri" w:hAnsi="Calibri" w:cs="Calibri"/>
          <w:b/>
          <w:color w:val="000000"/>
          <w:sz w:val="24"/>
          <w:szCs w:val="24"/>
          <w:lang w:val="en-US"/>
        </w:rPr>
        <w:t>Kragh</w:t>
      </w:r>
      <w:proofErr w:type="spellEnd"/>
      <w:r w:rsidRPr="00290B2D">
        <w:rPr>
          <w:rStyle w:val="normaltextrun"/>
          <w:rFonts w:ascii="Calibri" w:hAnsi="Calibri" w:cs="Calibri"/>
          <w:b/>
          <w:color w:val="000000"/>
          <w:sz w:val="24"/>
          <w:szCs w:val="24"/>
          <w:lang w:val="en-US"/>
        </w:rPr>
        <w:t>,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Performance of </w:t>
      </w:r>
      <w:proofErr w:type="spellStart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Junctional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Tourniquets in Normal Human Volunteers, </w:t>
      </w:r>
      <w:proofErr w:type="spellStart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Prehospital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Emergency Care 2015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</w:p>
    <w:p w:rsidR="006740E1" w:rsidRPr="00290B2D" w:rsidRDefault="006740E1" w:rsidP="006740E1">
      <w:pPr>
        <w:pStyle w:val="Liststycke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z w:val="24"/>
          <w:szCs w:val="24"/>
        </w:rPr>
      </w:pPr>
      <w:r w:rsidRPr="00290B2D">
        <w:rPr>
          <w:rStyle w:val="normaltextrun"/>
          <w:rFonts w:ascii="Calibri" w:hAnsi="Calibri" w:cs="Calibri"/>
          <w:color w:val="000000"/>
          <w:sz w:val="24"/>
          <w:szCs w:val="24"/>
        </w:rPr>
        <w:t>Lilla C- Cirkulationsbedömning</w:t>
      </w:r>
      <w:r w:rsidR="00290B2D" w:rsidRPr="00290B2D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och åtgärder</w:t>
      </w:r>
      <w:r w:rsidRPr="00290B2D">
        <w:rPr>
          <w:rStyle w:val="normaltextrun"/>
          <w:rFonts w:ascii="Calibri" w:hAnsi="Calibri" w:cs="Calibri"/>
          <w:color w:val="000000"/>
          <w:sz w:val="24"/>
          <w:szCs w:val="24"/>
        </w:rPr>
        <w:t>.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Kurslitt</w:t>
      </w:r>
      <w:proofErr w:type="spellEnd"/>
      <w:r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enl </w:t>
      </w:r>
      <w:proofErr w:type="spellStart"/>
      <w:r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ovan</w:t>
      </w:r>
      <w:proofErr w:type="spellEnd"/>
      <w:r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.</w:t>
      </w:r>
      <w:proofErr w:type="gramEnd"/>
      <w:r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Artiklar</w:t>
      </w:r>
      <w:proofErr w:type="spellEnd"/>
      <w:r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: </w:t>
      </w:r>
    </w:p>
    <w:p w:rsidR="006740E1" w:rsidRP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r w:rsidRPr="00290B2D">
        <w:rPr>
          <w:rStyle w:val="normaltextrun"/>
          <w:rFonts w:ascii="Calibri" w:hAnsi="Calibri" w:cs="Calibri"/>
          <w:b/>
          <w:color w:val="000000"/>
          <w:sz w:val="24"/>
          <w:szCs w:val="24"/>
          <w:lang w:val="en-US"/>
        </w:rPr>
        <w:t>Dutton,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6740E1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Haemostatic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6740E1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resuscitation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, British Journal </w:t>
      </w:r>
      <w:r w:rsidRPr="006740E1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of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740E1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Anaesthesia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2012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290B2D">
        <w:rPr>
          <w:rStyle w:val="spellingerror"/>
          <w:rFonts w:ascii="Calibri" w:hAnsi="Calibri" w:cs="Calibri"/>
          <w:b/>
          <w:color w:val="000000"/>
          <w:sz w:val="24"/>
          <w:szCs w:val="24"/>
          <w:lang w:val="en-US"/>
        </w:rPr>
        <w:t>Lamhaut</w:t>
      </w:r>
      <w:proofErr w:type="spellEnd"/>
      <w:r w:rsidRPr="00290B2D">
        <w:rPr>
          <w:rStyle w:val="normaltextrun"/>
          <w:rFonts w:ascii="Calibri" w:hAnsi="Calibri" w:cs="Calibri"/>
          <w:b/>
          <w:color w:val="000000"/>
          <w:sz w:val="24"/>
          <w:szCs w:val="24"/>
          <w:lang w:val="en-US"/>
        </w:rPr>
        <w:t>,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Safety and feasibility of </w:t>
      </w:r>
      <w:proofErr w:type="spellStart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prehospital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extra corporeal life support implementation by non-surgeons for out-of-hospital refractory cardiac arrest, Resuscitation 2013.</w:t>
      </w:r>
    </w:p>
    <w:p w:rsidR="006740E1" w:rsidRDefault="006740E1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290B2D">
        <w:rPr>
          <w:rStyle w:val="spellingerror"/>
          <w:rFonts w:ascii="Calibri" w:hAnsi="Calibri" w:cs="Calibri"/>
          <w:b/>
          <w:color w:val="000000"/>
          <w:sz w:val="24"/>
          <w:szCs w:val="24"/>
          <w:lang w:val="en-US"/>
        </w:rPr>
        <w:t>Tisherman</w:t>
      </w:r>
      <w:proofErr w:type="spellEnd"/>
      <w:r w:rsidRPr="00290B2D">
        <w:rPr>
          <w:rStyle w:val="normaltextrun"/>
          <w:rFonts w:ascii="Calibri" w:hAnsi="Calibri" w:cs="Calibri"/>
          <w:b/>
          <w:color w:val="000000"/>
          <w:sz w:val="24"/>
          <w:szCs w:val="24"/>
          <w:lang w:val="en-US"/>
        </w:rPr>
        <w:t>,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Detailed description of all deaths in both the shock and traumatic brain injury hypertonic saline trials of the Resuscitation Outcomes Consortium, Ann </w:t>
      </w:r>
      <w:proofErr w:type="spellStart"/>
      <w:r w:rsidRPr="006740E1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Surg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2015</w:t>
      </w:r>
    </w:p>
    <w:p w:rsidR="009D2069" w:rsidRDefault="009D2069" w:rsidP="006740E1">
      <w:pPr>
        <w:pStyle w:val="Liststycke"/>
        <w:rPr>
          <w:rFonts w:cs="Arial"/>
          <w:sz w:val="24"/>
          <w:szCs w:val="24"/>
        </w:rPr>
      </w:pPr>
      <w:proofErr w:type="spellStart"/>
      <w:r w:rsidRPr="00290B2D">
        <w:rPr>
          <w:rFonts w:cs="Arial"/>
          <w:b/>
          <w:sz w:val="24"/>
          <w:szCs w:val="24"/>
        </w:rPr>
        <w:t>Jernling</w:t>
      </w:r>
      <w:proofErr w:type="spellEnd"/>
      <w:r>
        <w:rPr>
          <w:rFonts w:cs="Arial"/>
          <w:sz w:val="24"/>
          <w:szCs w:val="24"/>
        </w:rPr>
        <w:t>, Frystorkad plasma bör kunna användas civilt i Sverige, Läkartidningen, 2014</w:t>
      </w:r>
    </w:p>
    <w:p w:rsidR="009D2069" w:rsidRDefault="006740E1" w:rsidP="009D2069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290B2D">
        <w:rPr>
          <w:rStyle w:val="spellingerror"/>
          <w:rFonts w:ascii="Calibri" w:hAnsi="Calibri" w:cs="Calibri"/>
          <w:b/>
          <w:color w:val="000000"/>
          <w:sz w:val="24"/>
          <w:szCs w:val="24"/>
          <w:lang w:val="en-US"/>
        </w:rPr>
        <w:t>Gellerfors</w:t>
      </w:r>
      <w:proofErr w:type="spellEnd"/>
      <w:r w:rsidRPr="00290B2D">
        <w:rPr>
          <w:rStyle w:val="normaltextrun"/>
          <w:rFonts w:ascii="Calibri" w:hAnsi="Calibri" w:cs="Calibri"/>
          <w:b/>
          <w:color w:val="000000"/>
          <w:sz w:val="24"/>
          <w:szCs w:val="24"/>
          <w:lang w:val="en-US"/>
        </w:rPr>
        <w:t>,</w:t>
      </w:r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Helicopter In-flight Resuscitation with Freeze-dried Plasma of a Patient with a High-velocity Gunshot Wound to the Neck in Afghanistan - A Case Report, </w:t>
      </w:r>
      <w:proofErr w:type="spellStart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Prehospital</w:t>
      </w:r>
      <w:proofErr w:type="spellEnd"/>
      <w:r w:rsidRPr="006740E1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and Disaster Medicine 201</w:t>
      </w:r>
      <w:r w:rsid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5,</w:t>
      </w:r>
    </w:p>
    <w:p w:rsidR="009D2069" w:rsidRDefault="009D2069" w:rsidP="009D2069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</w:p>
    <w:p w:rsidR="009D2069" w:rsidRPr="009D2069" w:rsidRDefault="009D2069" w:rsidP="009D2069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</w:rPr>
      </w:pPr>
      <w:r w:rsidRPr="009D2069">
        <w:rPr>
          <w:rStyle w:val="normaltextrun"/>
          <w:rFonts w:ascii="Calibri" w:hAnsi="Calibri" w:cs="Calibri"/>
          <w:color w:val="000000"/>
          <w:sz w:val="24"/>
          <w:szCs w:val="24"/>
        </w:rPr>
        <w:t>3)Inre Blödning</w:t>
      </w:r>
    </w:p>
    <w:p w:rsidR="009D2069" w:rsidRDefault="009D2069" w:rsidP="009D2069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</w:rPr>
      </w:pPr>
      <w:proofErr w:type="spellStart"/>
      <w:r w:rsidRPr="009D2069">
        <w:rPr>
          <w:rStyle w:val="normaltextrun"/>
          <w:rFonts w:ascii="Calibri" w:hAnsi="Calibri" w:cs="Calibri"/>
          <w:color w:val="000000"/>
          <w:sz w:val="24"/>
          <w:szCs w:val="24"/>
        </w:rPr>
        <w:t>Kurslitt</w:t>
      </w:r>
      <w:proofErr w:type="spellEnd"/>
      <w:r w:rsidRPr="009D2069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D2069">
        <w:rPr>
          <w:rStyle w:val="normaltextrun"/>
          <w:rFonts w:ascii="Calibri" w:hAnsi="Calibri" w:cs="Calibri"/>
          <w:color w:val="000000"/>
          <w:sz w:val="24"/>
          <w:szCs w:val="24"/>
        </w:rPr>
        <w:t>enl</w:t>
      </w:r>
      <w:proofErr w:type="spellEnd"/>
      <w:r w:rsidRPr="009D2069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ovan.</w:t>
      </w:r>
    </w:p>
    <w:p w:rsidR="006E570A" w:rsidRDefault="006E570A" w:rsidP="009D2069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Artiklar: </w:t>
      </w:r>
    </w:p>
    <w:p w:rsidR="009D2069" w:rsidRDefault="009D2069" w:rsidP="009D2069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r w:rsidRPr="00290B2D">
        <w:rPr>
          <w:rStyle w:val="normaltextrun"/>
          <w:rFonts w:ascii="Calibri" w:hAnsi="Calibri" w:cs="Calibri"/>
          <w:b/>
          <w:color w:val="000000"/>
          <w:sz w:val="24"/>
          <w:szCs w:val="24"/>
          <w:lang w:val="en-US"/>
        </w:rPr>
        <w:t>Moore,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Implementation </w:t>
      </w:r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of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resuscitative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endovascular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balloon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occlusion</w:t>
      </w:r>
      <w:proofErr w:type="gramStart"/>
      <w:r w:rsidRPr="009D2069">
        <w:rPr>
          <w:rStyle w:val="eop"/>
          <w:rFonts w:ascii="Calibri" w:hAnsi="Calibri" w:cs="Calibri"/>
          <w:sz w:val="24"/>
          <w:szCs w:val="24"/>
          <w:lang w:val="en-US"/>
        </w:rPr>
        <w:t>​</w:t>
      </w:r>
      <w:r>
        <w:rPr>
          <w:rStyle w:val="eop"/>
          <w:rFonts w:ascii="Calibri" w:hAnsi="Calibri" w:cs="Calibri"/>
          <w:sz w:val="24"/>
          <w:szCs w:val="24"/>
          <w:lang w:val="en-US"/>
        </w:rPr>
        <w:t xml:space="preserve"> 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of</w:t>
      </w:r>
      <w:proofErr w:type="gramEnd"/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the aorta as an alternative to resuscitative </w:t>
      </w:r>
      <w:proofErr w:type="spellStart"/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>thoracotomy</w:t>
      </w:r>
      <w:proofErr w:type="spellEnd"/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for </w:t>
      </w:r>
      <w:proofErr w:type="spellStart"/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noncompressible</w:t>
      </w:r>
      <w:proofErr w:type="spellEnd"/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truncal</w:t>
      </w:r>
      <w:proofErr w:type="spellEnd"/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hemorrhage</w:t>
      </w:r>
      <w:r w:rsidRPr="009D2069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, 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J Trauma </w:t>
      </w:r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Acute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Care </w:t>
      </w:r>
      <w:proofErr w:type="spellStart"/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Surg</w:t>
      </w:r>
      <w:proofErr w:type="spellEnd"/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2015</w:t>
      </w:r>
    </w:p>
    <w:p w:rsidR="009D2069" w:rsidRDefault="009D2069" w:rsidP="009D2069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  <w:r w:rsidRPr="00290B2D">
        <w:rPr>
          <w:rStyle w:val="normaltextrun"/>
          <w:rFonts w:ascii="Calibri" w:hAnsi="Calibri" w:cs="Calibri"/>
          <w:b/>
          <w:color w:val="000000"/>
          <w:sz w:val="24"/>
          <w:szCs w:val="24"/>
          <w:lang w:val="en-US"/>
        </w:rPr>
        <w:t>Chang,</w:t>
      </w:r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9D2069">
        <w:rPr>
          <w:rStyle w:val="spellingerror"/>
          <w:rFonts w:ascii="Calibri" w:hAnsi="Calibri" w:cs="Calibri"/>
          <w:color w:val="000000"/>
          <w:sz w:val="24"/>
          <w:szCs w:val="24"/>
          <w:lang w:val="en-US"/>
        </w:rPr>
        <w:t>ResQFoam</w:t>
      </w:r>
      <w:proofErr w:type="spellEnd"/>
      <w:r w:rsidRPr="009D2069"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  <w:t xml:space="preserve"> for the Treatment of Non-Compressible Hemorrhage on the Front Line, Military Medicine 2015</w:t>
      </w:r>
    </w:p>
    <w:p w:rsidR="009D2069" w:rsidRPr="009D2069" w:rsidRDefault="009D2069" w:rsidP="009D2069">
      <w:pPr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</w:p>
    <w:p w:rsidR="009D2069" w:rsidRPr="009D2069" w:rsidRDefault="009D2069" w:rsidP="006740E1">
      <w:pPr>
        <w:pStyle w:val="Liststycke"/>
        <w:rPr>
          <w:rStyle w:val="normaltextrun"/>
          <w:rFonts w:ascii="Calibri" w:hAnsi="Calibri" w:cs="Calibri"/>
          <w:color w:val="000000"/>
          <w:sz w:val="24"/>
          <w:szCs w:val="24"/>
          <w:lang w:val="en-US"/>
        </w:rPr>
      </w:pPr>
    </w:p>
    <w:p w:rsidR="006740E1" w:rsidRPr="009D2069" w:rsidRDefault="006740E1" w:rsidP="006740E1">
      <w:pPr>
        <w:pStyle w:val="Liststycke"/>
        <w:rPr>
          <w:lang w:val="en-US"/>
        </w:rPr>
      </w:pPr>
    </w:p>
    <w:sectPr w:rsidR="006740E1" w:rsidRPr="009D2069" w:rsidSect="00B7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358"/>
    <w:multiLevelType w:val="hybridMultilevel"/>
    <w:tmpl w:val="5B74CB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40E1"/>
    <w:rsid w:val="00290B2D"/>
    <w:rsid w:val="003D29E9"/>
    <w:rsid w:val="005B24A0"/>
    <w:rsid w:val="006740E1"/>
    <w:rsid w:val="006E570A"/>
    <w:rsid w:val="006E7AEF"/>
    <w:rsid w:val="00955761"/>
    <w:rsid w:val="009D2069"/>
    <w:rsid w:val="00B7299C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40E1"/>
    <w:pPr>
      <w:ind w:left="720"/>
      <w:contextualSpacing/>
    </w:pPr>
  </w:style>
  <w:style w:type="character" w:customStyle="1" w:styleId="spellingerror">
    <w:name w:val="spellingerror"/>
    <w:basedOn w:val="Standardstycketeckensnitt"/>
    <w:rsid w:val="006740E1"/>
  </w:style>
  <w:style w:type="character" w:customStyle="1" w:styleId="normaltextrun">
    <w:name w:val="normaltextrun"/>
    <w:basedOn w:val="Standardstycketeckensnitt"/>
    <w:rsid w:val="006740E1"/>
  </w:style>
  <w:style w:type="paragraph" w:customStyle="1" w:styleId="paragraph">
    <w:name w:val="paragraph"/>
    <w:basedOn w:val="Normal"/>
    <w:rsid w:val="009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9D2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06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3h45</dc:creator>
  <cp:lastModifiedBy>3h45</cp:lastModifiedBy>
  <cp:revision>2</cp:revision>
  <dcterms:created xsi:type="dcterms:W3CDTF">2016-04-03T16:16:00Z</dcterms:created>
  <dcterms:modified xsi:type="dcterms:W3CDTF">2016-04-03T16:55:00Z</dcterms:modified>
</cp:coreProperties>
</file>